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ascii="Times New Roman" w:hAnsi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附件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</w:t>
      </w:r>
    </w:p>
    <w:p>
      <w:pPr>
        <w:spacing w:line="578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</w:p>
    <w:p>
      <w:pPr>
        <w:spacing w:line="578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2023紫金奖文化创意设计大赛扬州分赛</w:t>
      </w:r>
    </w:p>
    <w:p>
      <w:pPr>
        <w:spacing w:line="578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暨首届“七河八岛”扬州文化创意设计</w:t>
      </w:r>
    </w:p>
    <w:p>
      <w:pPr>
        <w:spacing w:line="578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作品征集要求</w:t>
      </w:r>
    </w:p>
    <w:p>
      <w:pPr>
        <w:spacing w:line="578" w:lineRule="exact"/>
        <w:jc w:val="center"/>
        <w:rPr>
          <w:rFonts w:ascii="Times New Roman" w:hAnsi="Times New Roman"/>
          <w:sz w:val="32"/>
          <w:szCs w:val="32"/>
        </w:rPr>
      </w:pPr>
    </w:p>
    <w:p>
      <w:pPr>
        <w:spacing w:line="578" w:lineRule="exact"/>
        <w:ind w:firstLine="640" w:firstLineChars="200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一、征集内容</w:t>
      </w:r>
    </w:p>
    <w:p>
      <w:pPr>
        <w:pStyle w:val="8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【礼物篇】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“扬州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游礼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设计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赛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赛事围绕“七河八岛”地域旅游文化资源，融合运河文化、古城文化、景区景点等特色地域文化，进行农产品创意设计、文旅商品创意设计。注重地域文化和资源符号的开发与利用，结合“七河八岛”地方特产资源定向设计农产品伴手礼、农文旅消费品等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结合老字号品牌“谢馥春”、非遗项目“雕版印刷”、“古籍线装”等定向设计国潮联名伴手礼、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景区文创伴手礼、旅游消费品等。强调设计的创新，材质的环保，关注作品的原创性、实用性、艺术性和引领性。适宜在线上线下各渠道展示、推广及销售。</w:t>
      </w:r>
    </w:p>
    <w:p>
      <w:pPr>
        <w:pStyle w:val="8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【产业篇】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“杭集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智造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设计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赛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为贯彻实施国家创新驱动发展战略，促进工业设计与特色产业深度融合，聚焦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牙刷、牙膏及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酒店日用品产业相关领域、核心技术和产品进行创意设计，根据作品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类别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分组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进行作品征集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。</w:t>
      </w:r>
    </w:p>
    <w:p>
      <w:pPr>
        <w:pStyle w:val="8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概念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设计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要求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结合杭集“中国牙刷之都”、“中国酒店日用品之都”产业特色，设计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符合未来科技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发展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趋势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引领行业风向、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具有可持续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发展特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性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作品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；</w:t>
      </w:r>
    </w:p>
    <w:p>
      <w:pPr>
        <w:pStyle w:val="8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新生活设计要求针对现代人生活方式，结合文旅消费特点，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征集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与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杭集产业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相关的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日用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品组合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包装、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整体VI设计等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。要求掌握产品技术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可落地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生产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或可推动产业转型升级、带动产业链发展。</w:t>
      </w:r>
    </w:p>
    <w:p>
      <w:pPr>
        <w:pStyle w:val="8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 xml:space="preserve">【标识篇】“七河八岛”标识、扬州文化创意设计大赛标识设计赛 </w:t>
      </w:r>
    </w:p>
    <w:p>
      <w:pPr>
        <w:pStyle w:val="2"/>
        <w:ind w:left="0" w:leftChars="0" w:firstLine="616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为更好地扩大大赛影响力及形象，围绕“七河八岛”扬州文化创意设计大赛进行标识设计，突出大赛主题并结合七河八岛的地理环境、历史遗址、人文特色、旅游资源等方面，以创新的方式提炼大赛文化内涵，打造具有七河八岛基因的标志标识设计。征集作品包括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“七河八岛”logo、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扬州文化创意设计大赛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logo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、主视觉海报、吉祥物等。</w:t>
      </w:r>
    </w:p>
    <w:p>
      <w:pPr>
        <w:spacing w:line="578" w:lineRule="exact"/>
        <w:ind w:firstLine="640" w:firstLineChars="200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参赛对象</w:t>
      </w:r>
    </w:p>
    <w:p>
      <w:pPr>
        <w:spacing w:line="578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国内外文化创意设计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及其产业发展相关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的企业、机构、高校、团体或个人。</w:t>
      </w:r>
    </w:p>
    <w:p>
      <w:pPr>
        <w:spacing w:line="578" w:lineRule="exact"/>
        <w:ind w:firstLine="640" w:firstLineChars="200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参赛要求</w:t>
      </w:r>
    </w:p>
    <w:p>
      <w:pPr>
        <w:spacing w:line="578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（一）格式要求</w:t>
      </w:r>
    </w:p>
    <w:p>
      <w:pPr>
        <w:spacing w:line="578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平面类作品</w:t>
      </w:r>
    </w:p>
    <w:p>
      <w:pPr>
        <w:spacing w:line="578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平面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设计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：以系列作品4幅左右为一组，文件格式为JPG，色彩模式CMYK，规格A3（297*420mm），分辨率300dpi，单张图片大小不超过20M。</w:t>
      </w:r>
    </w:p>
    <w:p>
      <w:pPr>
        <w:spacing w:line="578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动态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设计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：以系列作品4幅左右为一组，文件格式为GIF，规格500*720px，分辨率72dpi，文件大小不超过2MB。</w:t>
      </w:r>
    </w:p>
    <w:p>
      <w:pPr>
        <w:spacing w:line="578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视频类作品</w:t>
      </w:r>
    </w:p>
    <w:p>
      <w:pPr>
        <w:spacing w:line="578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含视频动画、短视频、微电影等，时长不超过3分钟（包含片头、片尾），画幅宽高比16：9，分辨率最低要求为1280*720，视频格式为MP4，应配有中文字幕，单个文件大小不超过100M，系列作品不超过3件。</w:t>
      </w:r>
    </w:p>
    <w:p>
      <w:pPr>
        <w:spacing w:line="578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3、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新媒体类作品</w:t>
      </w:r>
    </w:p>
    <w:p>
      <w:pPr>
        <w:spacing w:line="578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新媒体类作品含创新传播、移动媒体、互动小程序、H5、表情包等多种形式，并鼓励有其他表现形式的创新。</w:t>
      </w:r>
    </w:p>
    <w:p>
      <w:pPr>
        <w:spacing w:line="578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创新传播作品：利用装置、道具、场地、AI场景、数字化技术等方式进行传播，以图文版面或视频展示作品，图文版面格式为JPG，A3尺寸，分辨率300dpi；视频格式为MP4，分辨率1280*720，时长3分钟以内，大小不超过100MB。</w:t>
      </w:r>
    </w:p>
    <w:p>
      <w:pPr>
        <w:spacing w:line="578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移动媒体作品：便于微博、微信、抖音等网络平台进行传播。作品提交二维码图片和截屏画面，或提交视频文件，视频格式为MP4，大小不超过30MB。</w:t>
      </w:r>
    </w:p>
    <w:p>
      <w:pPr>
        <w:spacing w:line="578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互动小程序、H5作品：便于在移动客户端交互使用，作品提交二维码图片和录屏视频文件，视频格式为MP4，大小不超过30MB。</w:t>
      </w:r>
    </w:p>
    <w:p>
      <w:pPr>
        <w:spacing w:line="578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表情包作品：格式为GIF，分辨率240*240像素，以24张为一组，只能选择静态表情或动态表情中的一种。</w:t>
      </w:r>
    </w:p>
    <w:p>
      <w:pPr>
        <w:spacing w:line="578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其他要求</w:t>
      </w:r>
    </w:p>
    <w:p>
      <w:pPr>
        <w:spacing w:line="578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参赛者提交的参赛作品必须由参赛者本人创作或参与创作，作品署名不超过3个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内容符合国家相关法律法规政策规定和社会主义核心价值观。所有参赛作品应为原创设计，不得侵犯他人知识产权，若发生知识产权纠纷，其法律责任由参赛者本人承担。</w:t>
      </w:r>
    </w:p>
    <w:p>
      <w:pPr>
        <w:spacing w:line="578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参赛作品中不得出现任何与参赛人员姓名、单位相关的文字、图案、标记及其他与设计方案无关的符号，不符合规定者将被视为无效作品，取消参赛资格。</w:t>
      </w:r>
    </w:p>
    <w:p>
      <w:pPr>
        <w:spacing w:line="578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3、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参赛者在收到《终评入围通知书》后，应根据组委会要求进一步提交参赛作品资料。</w:t>
      </w:r>
    </w:p>
    <w:p>
      <w:pPr>
        <w:spacing w:line="578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4、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入围作品需寄送实物作品至指定地点，外包装箱要求坚固，便于搬运，贴统一标签（作品登记表）。</w:t>
      </w:r>
    </w:p>
    <w:p>
      <w:pPr>
        <w:spacing w:line="578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参赛者应认真了解并接受大赛规则，主办方对赛事规则具有最终解释权。</w:t>
      </w:r>
    </w:p>
    <w:p>
      <w:pPr>
        <w:spacing w:line="578" w:lineRule="exact"/>
        <w:ind w:firstLine="640" w:firstLineChars="200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提交方式</w:t>
      </w:r>
    </w:p>
    <w:p>
      <w:pPr>
        <w:spacing w:line="578" w:lineRule="exact"/>
        <w:ind w:firstLine="640" w:firstLineChars="200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1、电子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方式：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邮箱2218432611@qq.com</w:t>
      </w:r>
    </w:p>
    <w:p>
      <w:pPr>
        <w:spacing w:line="578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时间要求</w:t>
      </w:r>
    </w:p>
    <w:p>
      <w:pPr>
        <w:spacing w:line="578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作品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实物寄送截止时间：2023年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日。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邮寄同步需要将邮寄单号、作品信息、作者信息编辑后发送到上方邮箱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）</w:t>
      </w:r>
    </w:p>
    <w:p>
      <w:pPr>
        <w:spacing w:line="578" w:lineRule="exact"/>
        <w:ind w:firstLine="640" w:firstLineChars="200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五、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FF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综合设立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2023紫金奖文化创意设计大赛扬州分赛暨首届“七河八岛”扬州文化创意设计大赛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奖项，其中金奖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名，奖金每项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万元（税前）；银奖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名，奖金每项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1万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元（税前）；铜奖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名，奖金每项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000元（税前）；优秀奖若干，颁发证书。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为鼓励在校大学生（包括研究生）积极参与大赛，在等级奖之外专设“大学生创意奖”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及“指导老师奖”各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10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名，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奖金每项1000元（税前），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颁发证书。</w:t>
      </w:r>
    </w:p>
    <w:p>
      <w:pPr>
        <w:spacing w:line="578" w:lineRule="exact"/>
        <w:ind w:firstLine="640" w:firstLineChars="200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六、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联系方式</w:t>
      </w:r>
    </w:p>
    <w:p>
      <w:pPr>
        <w:spacing w:line="578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联系人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及联系电话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：</w:t>
      </w:r>
    </w:p>
    <w:p>
      <w:pPr>
        <w:spacing w:line="578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 xml:space="preserve">江苏紫金文创产业发展有限公司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葛慧  18652305555</w:t>
      </w:r>
    </w:p>
    <w:p>
      <w:pPr>
        <w:spacing w:line="578" w:lineRule="exact"/>
        <w:ind w:firstLine="640" w:firstLineChars="200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yellow"/>
          <w:lang w:val="en-US" w:eastAsia="zh-CN"/>
        </w:rPr>
        <w:t>南京玲珑天文化发展有限公司   张梦辉 17602545234</w:t>
      </w:r>
    </w:p>
    <w:p>
      <w:pPr>
        <w:spacing w:line="578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实物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寄送地址：江苏省南京市建邺区扬子江大道230号紫金文创园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1号楼（同步需将邮寄单号、作品信息、作者整理后发送到邮件2218432611@qq.com）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16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514319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9"/>
          <w:jc w:val="right"/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>—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>—</w:t>
        </w:r>
      </w:p>
    </w:sdtContent>
  </w:sdt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514320"/>
      <w:docPartObj>
        <w:docPartGallery w:val="autotext"/>
      </w:docPartObj>
    </w:sdtPr>
    <w:sdtContent>
      <w:p>
        <w:pPr>
          <w:pStyle w:val="9"/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>—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>—</w:t>
        </w:r>
      </w:p>
    </w:sdtContent>
  </w:sdt>
  <w:p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A98E01"/>
    <w:multiLevelType w:val="singleLevel"/>
    <w:tmpl w:val="6BA98E0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592DF5D"/>
    <w:multiLevelType w:val="singleLevel"/>
    <w:tmpl w:val="7592DF5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FjZGRkMzYyZjQyNThlOGNhOGM5NzJhMDA5OWY4OTYifQ=="/>
  </w:docVars>
  <w:rsids>
    <w:rsidRoot w:val="11E42718"/>
    <w:rsid w:val="00011B13"/>
    <w:rsid w:val="000427D3"/>
    <w:rsid w:val="00047B7D"/>
    <w:rsid w:val="000C353B"/>
    <w:rsid w:val="000C3EDB"/>
    <w:rsid w:val="001F3006"/>
    <w:rsid w:val="002074A7"/>
    <w:rsid w:val="00237759"/>
    <w:rsid w:val="003715EF"/>
    <w:rsid w:val="004B10DE"/>
    <w:rsid w:val="00563986"/>
    <w:rsid w:val="005D2005"/>
    <w:rsid w:val="00655D8A"/>
    <w:rsid w:val="006C14A9"/>
    <w:rsid w:val="007121CE"/>
    <w:rsid w:val="00725449"/>
    <w:rsid w:val="0073785A"/>
    <w:rsid w:val="007E7E36"/>
    <w:rsid w:val="00836DC1"/>
    <w:rsid w:val="009143B6"/>
    <w:rsid w:val="00917479"/>
    <w:rsid w:val="00A041E8"/>
    <w:rsid w:val="00A77F32"/>
    <w:rsid w:val="00B054CE"/>
    <w:rsid w:val="00B268FC"/>
    <w:rsid w:val="00B52D43"/>
    <w:rsid w:val="00CD77FE"/>
    <w:rsid w:val="00D5738F"/>
    <w:rsid w:val="00D6077B"/>
    <w:rsid w:val="00E4779A"/>
    <w:rsid w:val="00ED22ED"/>
    <w:rsid w:val="00ED24CF"/>
    <w:rsid w:val="00ED265A"/>
    <w:rsid w:val="0451447E"/>
    <w:rsid w:val="071C3688"/>
    <w:rsid w:val="0B8A2768"/>
    <w:rsid w:val="0BA96403"/>
    <w:rsid w:val="0E8611C8"/>
    <w:rsid w:val="11E42718"/>
    <w:rsid w:val="12BB3DB7"/>
    <w:rsid w:val="13204B88"/>
    <w:rsid w:val="143A6DDF"/>
    <w:rsid w:val="19516FA3"/>
    <w:rsid w:val="208B1F0F"/>
    <w:rsid w:val="26F96584"/>
    <w:rsid w:val="2C335A3F"/>
    <w:rsid w:val="2EC8340B"/>
    <w:rsid w:val="2FEE2759"/>
    <w:rsid w:val="3261426C"/>
    <w:rsid w:val="3870241E"/>
    <w:rsid w:val="407A4257"/>
    <w:rsid w:val="431513C2"/>
    <w:rsid w:val="43775F43"/>
    <w:rsid w:val="457602A5"/>
    <w:rsid w:val="479E693C"/>
    <w:rsid w:val="5258786D"/>
    <w:rsid w:val="52C07EB1"/>
    <w:rsid w:val="553673AA"/>
    <w:rsid w:val="56533130"/>
    <w:rsid w:val="5BBD3FED"/>
    <w:rsid w:val="666561CF"/>
    <w:rsid w:val="6BA96F77"/>
    <w:rsid w:val="6CDE737B"/>
    <w:rsid w:val="6E9960E1"/>
    <w:rsid w:val="74133280"/>
    <w:rsid w:val="7EBC7738"/>
    <w:rsid w:val="7F48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jc w:val="center"/>
      <w:outlineLvl w:val="0"/>
    </w:pPr>
    <w:rPr>
      <w:rFonts w:hint="eastAsia" w:ascii="宋体" w:hAnsi="宋体" w:eastAsia="方正小标宋_GBK"/>
      <w:bCs/>
      <w:kern w:val="44"/>
      <w:sz w:val="44"/>
      <w:szCs w:val="48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outlineLvl w:val="1"/>
    </w:pPr>
    <w:rPr>
      <w:rFonts w:ascii="Arial" w:hAnsi="Arial" w:eastAsia="方正黑体_GBK"/>
    </w:rPr>
  </w:style>
  <w:style w:type="paragraph" w:styleId="6">
    <w:name w:val="heading 3"/>
    <w:basedOn w:val="1"/>
    <w:next w:val="1"/>
    <w:autoRedefine/>
    <w:semiHidden/>
    <w:unhideWhenUsed/>
    <w:qFormat/>
    <w:uiPriority w:val="0"/>
    <w:pPr>
      <w:keepNext/>
      <w:keepLines/>
      <w:spacing w:line="560" w:lineRule="exact"/>
      <w:outlineLvl w:val="2"/>
    </w:pPr>
    <w:rPr>
      <w:rFonts w:eastAsia="方正楷体_GBK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line="570" w:lineRule="exact"/>
      <w:ind w:firstLine="616" w:firstLineChars="200"/>
    </w:pPr>
    <w:rPr>
      <w:spacing w:val="-6"/>
    </w:rPr>
  </w:style>
  <w:style w:type="paragraph" w:styleId="7">
    <w:name w:val="Body Text"/>
    <w:basedOn w:val="1"/>
    <w:autoRedefine/>
    <w:qFormat/>
    <w:uiPriority w:val="0"/>
  </w:style>
  <w:style w:type="paragraph" w:styleId="8">
    <w:name w:val="Balloon Text"/>
    <w:basedOn w:val="1"/>
    <w:next w:val="1"/>
    <w:autoRedefine/>
    <w:qFormat/>
    <w:uiPriority w:val="0"/>
    <w:rPr>
      <w:sz w:val="18"/>
      <w:szCs w:val="18"/>
    </w:rPr>
  </w:style>
  <w:style w:type="paragraph" w:styleId="9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itle"/>
    <w:basedOn w:val="1"/>
    <w:next w:val="3"/>
    <w:qFormat/>
    <w:uiPriority w:val="0"/>
    <w:pPr>
      <w:jc w:val="center"/>
      <w:outlineLvl w:val="0"/>
    </w:pPr>
    <w:rPr>
      <w:rFonts w:ascii="Arial" w:hAnsi="Arial"/>
    </w:rPr>
  </w:style>
  <w:style w:type="character" w:styleId="14">
    <w:name w:val="Hyperlink"/>
    <w:basedOn w:val="13"/>
    <w:autoRedefine/>
    <w:qFormat/>
    <w:uiPriority w:val="0"/>
    <w:rPr>
      <w:color w:val="0563C1" w:themeColor="hyperlink"/>
      <w:u w:val="single"/>
    </w:rPr>
  </w:style>
  <w:style w:type="character" w:customStyle="1" w:styleId="15">
    <w:name w:val="不明显强调1"/>
    <w:basedOn w:val="13"/>
    <w:autoRedefine/>
    <w:qFormat/>
    <w:uiPriority w:val="19"/>
    <w:rPr>
      <w:i/>
      <w:iCs/>
      <w:color w:val="7E7E7E"/>
      <w:sz w:val="32"/>
    </w:rPr>
  </w:style>
  <w:style w:type="character" w:customStyle="1" w:styleId="16">
    <w:name w:val="页眉 Char"/>
    <w:basedOn w:val="13"/>
    <w:link w:val="10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页脚 Char"/>
    <w:basedOn w:val="13"/>
    <w:link w:val="9"/>
    <w:autoRedefine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988</Words>
  <Characters>5633</Characters>
  <Lines>46</Lines>
  <Paragraphs>13</Paragraphs>
  <TotalTime>106</TotalTime>
  <ScaleCrop>false</ScaleCrop>
  <LinksUpToDate>false</LinksUpToDate>
  <CharactersWithSpaces>6608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2023-01-31T02:51:00Z</dcterms:created>
  <dc:creator>亦安好</dc:creator>
  <cp:lastModifiedBy>王岩岩</cp:lastModifiedBy>
  <dcterms:modified xsi:type="dcterms:W3CDTF">2023-12-29T02:21:44Z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E08D12FF847E4224B3BF9E7C442B5E89</vt:lpwstr>
  </property>
</Properties>
</file>