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：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2023紫金奖文化创意设计大赛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  <w:t>扬州分赛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  <w:t>暨首届“七河八岛”扬州文化创意设计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  <w:t>大赛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</w:rPr>
        <w:t>组织实施方案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一、大赛名称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2023紫金奖文化创意设计大赛扬州分赛暨首届“七河八岛”扬州文化创意设计大赛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highlight w:val="none"/>
        </w:rPr>
      </w:pPr>
      <w:r>
        <w:rPr>
          <w:rFonts w:hint="default" w:ascii="黑体" w:hAnsi="黑体" w:eastAsia="黑体" w:cs="黑体"/>
          <w:sz w:val="32"/>
          <w:szCs w:val="32"/>
          <w:highlight w:val="none"/>
        </w:rPr>
        <w:t>二、大赛主题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智绘生态科技  创享七河八岛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highlight w:val="none"/>
        </w:rPr>
      </w:pPr>
      <w:r>
        <w:rPr>
          <w:rFonts w:hint="default" w:ascii="黑体" w:hAnsi="黑体" w:eastAsia="黑体" w:cs="黑体"/>
          <w:sz w:val="32"/>
          <w:szCs w:val="32"/>
          <w:highlight w:val="none"/>
        </w:rPr>
        <w:t>三、大赛宗旨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以习近平新时代中国特色社会主义思想为指导，以社会主义核心价值观为引领，坚定文化自信，增强文化自觉，坚持守正创新，推动优秀传统文化创造性转化、创新性发展，着力汇集市内外优秀设计资源，激发文化创新创造活力，培育文化创意力量，引导创意设计贴近时代、融入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highlight w:val="none"/>
        </w:rPr>
      </w:pPr>
      <w:r>
        <w:rPr>
          <w:rFonts w:hint="default" w:ascii="黑体" w:hAnsi="黑体" w:eastAsia="黑体" w:cs="黑体"/>
          <w:sz w:val="32"/>
          <w:szCs w:val="32"/>
          <w:highlight w:val="none"/>
        </w:rPr>
        <w:t>四、组织架构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68" w:firstLineChars="200"/>
        <w:jc w:val="left"/>
        <w:textAlignment w:val="auto"/>
        <w:rPr>
          <w:rFonts w:hint="default" w:ascii="Times New Roman" w:hAnsi="Times New Roman" w:eastAsia="仿宋" w:cs="Times New Roman"/>
          <w:spacing w:val="7"/>
          <w:kern w:val="0"/>
          <w:sz w:val="32"/>
          <w:szCs w:val="32"/>
          <w:highlight w:val="none"/>
          <w:u w:color="000000"/>
          <w:lang w:eastAsia="zh-Hans" w:bidi="ar"/>
        </w:rPr>
      </w:pPr>
      <w:r>
        <w:rPr>
          <w:rFonts w:hint="default" w:ascii="Times New Roman" w:hAnsi="Times New Roman" w:eastAsia="仿宋" w:cs="Times New Roman"/>
          <w:spacing w:val="7"/>
          <w:kern w:val="0"/>
          <w:sz w:val="32"/>
          <w:szCs w:val="32"/>
          <w:highlight w:val="none"/>
          <w:u w:color="000000"/>
          <w:lang w:eastAsia="zh-Hans" w:bidi="ar"/>
        </w:rPr>
        <w:t>主办单位：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68" w:firstLineChars="200"/>
        <w:jc w:val="left"/>
        <w:textAlignment w:val="auto"/>
        <w:rPr>
          <w:rFonts w:hint="default" w:ascii="Times New Roman" w:hAnsi="Times New Roman" w:eastAsia="仿宋" w:cs="Times New Roman"/>
          <w:spacing w:val="7"/>
          <w:kern w:val="0"/>
          <w:sz w:val="32"/>
          <w:szCs w:val="32"/>
          <w:highlight w:val="none"/>
          <w:u w:color="000000"/>
          <w:lang w:eastAsia="zh-Hans" w:bidi="ar"/>
        </w:rPr>
      </w:pPr>
      <w:r>
        <w:rPr>
          <w:rFonts w:hint="default" w:ascii="Times New Roman" w:hAnsi="Times New Roman" w:eastAsia="仿宋" w:cs="Times New Roman"/>
          <w:spacing w:val="7"/>
          <w:kern w:val="0"/>
          <w:sz w:val="32"/>
          <w:szCs w:val="32"/>
          <w:highlight w:val="none"/>
          <w:u w:color="000000"/>
          <w:lang w:eastAsia="zh-Hans" w:bidi="ar"/>
        </w:rPr>
        <w:t>江苏省文化投资管理集团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扬州市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生态科技新城管理委员会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承办单位：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江苏紫金文创产业发展有限公司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扬州市杭集高新投资发展有限公司</w:t>
      </w:r>
    </w:p>
    <w:p>
      <w:pPr>
        <w:pStyle w:val="2"/>
        <w:ind w:left="0" w:leftChars="0" w:firstLine="640" w:firstLineChars="200"/>
        <w:rPr>
          <w:rFonts w:hint="default" w:ascii="Times New Roman" w:hAnsi="Times New Roman" w:cs="Times New Roman"/>
          <w:highlight w:val="none"/>
        </w:rPr>
      </w:pP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扬州市凤凰岛投资发展有限公司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highlight w:val="none"/>
        </w:rPr>
      </w:pPr>
      <w:r>
        <w:rPr>
          <w:rFonts w:hint="default" w:ascii="黑体" w:hAnsi="黑体" w:eastAsia="黑体" w:cs="黑体"/>
          <w:sz w:val="32"/>
          <w:szCs w:val="32"/>
          <w:highlight w:val="none"/>
        </w:rPr>
        <w:t>五、赛事内容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大赛分</w:t>
      </w:r>
      <w:r>
        <w:rPr>
          <w:rFonts w:ascii="方正仿宋_GBK" w:hAnsi="方正仿宋_GBK" w:eastAsia="方正仿宋_GBK" w:cs="方正仿宋_GBK"/>
          <w:b/>
          <w:bCs/>
          <w:color w:val="000000"/>
          <w:kern w:val="0"/>
          <w:sz w:val="31"/>
          <w:szCs w:val="31"/>
          <w:lang w:val="en-US" w:eastAsia="zh-CN" w:bidi="ar"/>
        </w:rPr>
        <w:t>【礼物篇】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“扬州游礼”</w:t>
      </w:r>
      <w:r>
        <w:rPr>
          <w:rFonts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设计赛、</w:t>
      </w:r>
      <w:r>
        <w:rPr>
          <w:rFonts w:ascii="方正仿宋_GBK" w:hAnsi="方正仿宋_GBK" w:eastAsia="方正仿宋_GBK" w:cs="方正仿宋_GBK"/>
          <w:b/>
          <w:bCs/>
          <w:color w:val="000000"/>
          <w:kern w:val="0"/>
          <w:sz w:val="31"/>
          <w:szCs w:val="31"/>
          <w:lang w:val="en-US" w:eastAsia="zh-CN" w:bidi="ar"/>
        </w:rPr>
        <w:t>【产业篇】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“杭集智造”设计赛、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1"/>
          <w:szCs w:val="31"/>
          <w:lang w:val="en-US" w:eastAsia="zh-CN" w:bidi="ar"/>
        </w:rPr>
        <w:t>【标识篇】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“七河八岛”标识、扬州文化创意设计大赛标识设计赛三个部分。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highlight w:val="none"/>
        </w:rPr>
      </w:pPr>
      <w:r>
        <w:rPr>
          <w:rFonts w:ascii="方正仿宋_GBK" w:hAnsi="方正仿宋_GBK" w:eastAsia="方正仿宋_GBK" w:cs="方正仿宋_GBK"/>
          <w:b/>
          <w:bCs/>
          <w:color w:val="000000"/>
          <w:kern w:val="0"/>
          <w:sz w:val="32"/>
          <w:szCs w:val="32"/>
          <w:lang w:val="en-US" w:eastAsia="zh-CN" w:bidi="ar"/>
        </w:rPr>
        <w:t>【礼物篇】</w:t>
      </w: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  <w:t>“扬州</w:t>
      </w: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eastAsia="zh-CN"/>
        </w:rPr>
        <w:t>游礼</w:t>
      </w: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  <w:t>”</w:t>
      </w: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eastAsia="zh-CN"/>
        </w:rPr>
        <w:t>设计</w:t>
      </w: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</w:rPr>
        <w:t>赛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赛事围绕</w:t>
      </w:r>
      <w:r>
        <w:rPr>
          <w:rFonts w:hint="eastAsia" w:eastAsia="方正仿宋_GBK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“</w:t>
      </w: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七河八岛</w:t>
      </w:r>
      <w:r>
        <w:rPr>
          <w:rFonts w:hint="eastAsia" w:eastAsia="方正仿宋_GBK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”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地域旅游文化资源，融合运河文化、古城文化、景区景点等特色地域文化，进行</w:t>
      </w:r>
      <w:r>
        <w:rPr>
          <w:rFonts w:hint="eastAsia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农产品创意设计、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文旅商品创意设计。注重地域文化和资源符号的开发与利用，</w:t>
      </w:r>
      <w:r>
        <w:rPr>
          <w:rFonts w:hint="eastAsia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结合</w:t>
      </w:r>
      <w:r>
        <w:rPr>
          <w:rFonts w:hint="eastAsia" w:eastAsia="方正仿宋_GBK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“</w:t>
      </w: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七河八岛</w:t>
      </w:r>
      <w:r>
        <w:rPr>
          <w:rFonts w:hint="eastAsia" w:eastAsia="方正仿宋_GBK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”</w:t>
      </w:r>
      <w:r>
        <w:rPr>
          <w:rFonts w:hint="eastAsia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地方特产资源定向设计农产品伴手礼、农文旅消费品等；</w:t>
      </w:r>
      <w:r>
        <w:rPr>
          <w:rFonts w:hint="eastAsia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结合</w:t>
      </w:r>
      <w:r>
        <w:rPr>
          <w:rFonts w:hint="eastAsia" w:eastAsia="方正仿宋_GBK" w:cs="Times New Roman"/>
          <w:b/>
          <w:bCs/>
          <w:sz w:val="32"/>
          <w:szCs w:val="32"/>
          <w:highlight w:val="none"/>
          <w:lang w:val="en-US" w:eastAsia="zh-CN"/>
        </w:rPr>
        <w:t>老字号品牌“谢馥春”、非遗项目“雕版印刷”、“古籍线装”</w:t>
      </w:r>
      <w:r>
        <w:rPr>
          <w:rFonts w:hint="eastAsia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等定向设计国潮联名伴手礼、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景区文创伴手礼、旅游消费品等</w:t>
      </w:r>
      <w:r>
        <w:rPr>
          <w:rFonts w:hint="eastAsia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强调设计的创新，材质的环保，关注作品的原创性、实用性、艺术性和引领性。适宜在线上线下各渠道展示、推广及销售。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32"/>
          <w:highlight w:val="none"/>
          <w:lang w:eastAsia="zh-CN"/>
        </w:rPr>
      </w:pPr>
      <w:r>
        <w:rPr>
          <w:rFonts w:ascii="方正仿宋_GBK" w:hAnsi="方正仿宋_GBK" w:eastAsia="方正仿宋_GBK" w:cs="方正仿宋_GBK"/>
          <w:b/>
          <w:bCs/>
          <w:color w:val="000000"/>
          <w:kern w:val="0"/>
          <w:sz w:val="32"/>
          <w:szCs w:val="32"/>
          <w:lang w:val="en-US" w:eastAsia="zh-CN" w:bidi="ar"/>
        </w:rPr>
        <w:t>【产业篇】</w:t>
      </w: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eastAsia="zh-CN"/>
        </w:rPr>
        <w:t>“杭集</w:t>
      </w: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  <w:t>智造</w:t>
      </w: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eastAsia="zh-CN"/>
        </w:rPr>
        <w:t>”</w:t>
      </w: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  <w:t>设计</w:t>
      </w:r>
      <w:r>
        <w:rPr>
          <w:rFonts w:hint="default" w:ascii="方正楷体_GBK" w:hAnsi="方正楷体_GBK" w:eastAsia="方正楷体_GBK" w:cs="方正楷体_GBK"/>
          <w:sz w:val="32"/>
          <w:szCs w:val="32"/>
          <w:highlight w:val="none"/>
          <w:lang w:eastAsia="zh-CN"/>
        </w:rPr>
        <w:t>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为贯彻实施国家创新驱动发展战略，促进工业设计与特色产业深度融合，聚焦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牙刷、牙膏及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酒店日用品产业相关领域、核心技术和产品进行创意设计，根据作品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类别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分组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进行作品征集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</w:t>
      </w:r>
    </w:p>
    <w:p>
      <w:pPr>
        <w:pStyle w:val="4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概念</w:t>
      </w:r>
      <w:r>
        <w:rPr>
          <w:rFonts w:hint="eastAsia" w:eastAsia="方正仿宋_GBK" w:cs="Times New Roman"/>
          <w:b/>
          <w:bCs/>
          <w:sz w:val="32"/>
          <w:szCs w:val="32"/>
          <w:highlight w:val="none"/>
          <w:lang w:val="en-US" w:eastAsia="zh-CN"/>
        </w:rPr>
        <w:t>设计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要求</w:t>
      </w:r>
      <w:r>
        <w:rPr>
          <w:rFonts w:hint="eastAsia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结合杭集“中国牙刷之都”、“中国酒店日用品之都”产业特色，设计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符合未来科技</w:t>
      </w:r>
      <w:r>
        <w:rPr>
          <w:rFonts w:hint="eastAsia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发展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趋势</w:t>
      </w:r>
      <w:r>
        <w:rPr>
          <w:rFonts w:hint="eastAsia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、</w:t>
      </w:r>
      <w:r>
        <w:rPr>
          <w:rFonts w:hint="eastAsia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引领行业风向、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具有可持续</w:t>
      </w:r>
      <w:r>
        <w:rPr>
          <w:rFonts w:hint="eastAsia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发展特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性</w:t>
      </w:r>
      <w:r>
        <w:rPr>
          <w:rFonts w:hint="eastAsia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的</w:t>
      </w:r>
      <w:r>
        <w:rPr>
          <w:rFonts w:hint="eastAsia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作品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；</w:t>
      </w:r>
    </w:p>
    <w:p>
      <w:pPr>
        <w:pStyle w:val="4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eastAsia="方正仿宋_GBK" w:cs="Times New Roman"/>
          <w:b/>
          <w:bCs/>
          <w:sz w:val="32"/>
          <w:szCs w:val="32"/>
          <w:highlight w:val="none"/>
          <w:lang w:val="en-US" w:eastAsia="zh-CN"/>
        </w:rPr>
        <w:t>新生活设计</w:t>
      </w:r>
      <w:r>
        <w:rPr>
          <w:rFonts w:hint="eastAsia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要求针对现代人生活方式，结合文旅消费特点，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征集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与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杭集产业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相关的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日用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品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组合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包装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整体VI设计等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。要求掌握产品技术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可落地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生产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或可推动产业转型升级、带动产业链发展。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  <w:t xml:space="preserve">【标识篇】“七河八岛”标识、扬州文化创意设计大赛标识设计赛 </w:t>
      </w:r>
    </w:p>
    <w:p>
      <w:pPr>
        <w:pStyle w:val="2"/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ascii="方正楷体_GBK" w:hAnsi="方正楷体_GBK" w:eastAsia="方正楷体_GBK" w:cs="方正楷体_GBK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为更好地扩大大赛影响力及形象，围绕“七河八岛”扬州文化创意设计大赛进行标识设计，突出大赛主题并结合七河八岛的地理环境、历史遗址、人文特色、旅游资源等方面，以创新的方式提炼大赛文化内涵，打造具有七河八岛基因的标志标识设计。征集作品包括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“七河八岛”logo、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扬州文化创意设计大赛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logo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、主视觉海报、吉祥物等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。</w:t>
      </w:r>
    </w:p>
    <w:p>
      <w:pPr>
        <w:pStyle w:val="2"/>
        <w:ind w:left="0" w:leftChars="0" w:firstLine="640" w:firstLineChars="200"/>
        <w:rPr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以上赛事优秀作品推荐参加“紫金奖”大赛。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六</w:t>
      </w:r>
      <w:r>
        <w:rPr>
          <w:rFonts w:hint="default" w:ascii="黑体" w:hAnsi="黑体" w:eastAsia="黑体" w:cs="黑体"/>
          <w:sz w:val="32"/>
          <w:szCs w:val="32"/>
          <w:highlight w:val="none"/>
        </w:rPr>
        <w:t>、奖项设置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FF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1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综合设立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2023紫金奖文化创意设计大赛扬州分赛暨首届“七河八岛”扬州文化创意设计大赛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奖项，其中金奖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名，奖金每项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万元（税前）；银奖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名，奖金每项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1万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元（税前）；铜奖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名，奖金每项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000元（税前）；优秀奖若干，颁发证书。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为鼓励在校大学生（包括研究生）积极参与大赛，在等级奖之外专设“大学生创意奖”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及“指导老师奖”各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名，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奖金每项1000元（税前），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颁发证书。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七</w:t>
      </w:r>
      <w:r>
        <w:rPr>
          <w:rFonts w:hint="default" w:ascii="黑体" w:hAnsi="黑体" w:eastAsia="黑体" w:cs="黑体"/>
          <w:sz w:val="32"/>
          <w:szCs w:val="32"/>
          <w:highlight w:val="none"/>
        </w:rPr>
        <w:t>、赛程安排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1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筹备启动阶段（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月份）。做好大赛策划筹备工作，举办大赛启动仪式，组织市内媒体进行宣传。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2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作品征集阶段（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月份—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月份）。举办文创训练营、文创加油站、文创企业日，邀请省紫金文创平台设计大咖全方位、多层次、宽领域进行线上+线下宣传推介，通过提供设计资讯、对接企业需求、线上线下碰撞指导等方式，提升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扬州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文创人才设计水平。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3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评审阶段（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2月份—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次年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月份）。组织赛事初评、终评，确定获奖作品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展示阶段（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次年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月份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—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次年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月份）。举办“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七河八岛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”设计周系列活动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含</w:t>
      </w:r>
      <w:r>
        <w:rPr>
          <w:rStyle w:val="8"/>
          <w:rFonts w:hint="default" w:ascii="Times New Roman" w:hAnsi="Times New Roman" w:cs="Times New Roman"/>
          <w:sz w:val="32"/>
          <w:szCs w:val="32"/>
          <w:highlight w:val="none"/>
          <w:u w:val="none"/>
          <w:lang w:val="en-US" w:eastAsia="zh-CN" w:bidi="ar"/>
        </w:rPr>
        <w:t>优秀作品展</w:t>
      </w:r>
      <w:r>
        <w:rPr>
          <w:rStyle w:val="8"/>
          <w:rFonts w:hint="eastAsia" w:cs="Times New Roman"/>
          <w:sz w:val="32"/>
          <w:szCs w:val="32"/>
          <w:highlight w:val="none"/>
          <w:u w:val="none"/>
          <w:lang w:val="en-US" w:eastAsia="zh-CN" w:bidi="ar"/>
        </w:rPr>
        <w:t>暨</w:t>
      </w:r>
      <w:r>
        <w:rPr>
          <w:rStyle w:val="8"/>
          <w:rFonts w:hint="eastAsia" w:ascii="Times New Roman" w:hAnsi="Times New Roman" w:cs="Times New Roman"/>
          <w:sz w:val="32"/>
          <w:szCs w:val="32"/>
          <w:highlight w:val="none"/>
          <w:u w:val="none"/>
          <w:lang w:val="en-US" w:eastAsia="zh-CN" w:bidi="ar"/>
        </w:rPr>
        <w:t>颁奖典礼</w:t>
      </w:r>
      <w:r>
        <w:rPr>
          <w:rStyle w:val="8"/>
          <w:rFonts w:hint="eastAsia" w:cs="Times New Roman"/>
          <w:sz w:val="32"/>
          <w:szCs w:val="32"/>
          <w:highlight w:val="none"/>
          <w:u w:val="none"/>
          <w:lang w:val="en-US" w:eastAsia="zh-CN" w:bidi="ar"/>
        </w:rPr>
        <w:t>、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稻田文创市集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，推动优秀作品落地孵化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，打造中国（扬州）国际文化创意中心，进一步加速区域文化创意产业“数字化、国际化”高质量发展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/>
        </w:rPr>
      </w:pP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具体时间以实际执行情况为准。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 w:bidi="ar"/>
        </w:rPr>
        <w:t>八、作品及版权说明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组委会组织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印发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《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2023紫金奖文化创意设计大赛扬州分赛暨首届“七河八岛”扬州文化创意设计大赛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优秀作品集》，在征得作者同意后，选择部分优秀作品收藏。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参赛作者依照《中华人民共和国著作权法》对其作品享有著作权。根据国际惯例，大赛组委会对参赛作品享有出版、播映、宣传等权利，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在转化过程中，大赛组委会协助作品转化。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 w:bidi="ar"/>
        </w:rPr>
        <w:t>九</w:t>
      </w:r>
      <w:r>
        <w:rPr>
          <w:rFonts w:hint="default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 w:bidi="ar"/>
        </w:rPr>
        <w:t>、组织保障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（一）强化组织领导。成立大赛组委会，由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主办单位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负责人任组委会主任，各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相关单位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负责人为委员。组委会下设办公室，负责大赛的统筹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协调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和日常事务工作。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（二）明确责任分工。大赛组委会负责领导大赛总体工作，对赛事进行总体策划协调，统筹制定方案、发布赛事，统一组织赛事活动等。组委会办公室按照组委会要求，做好协调、服务、检查、督促等工作。江苏紫金文创产业发展有限公司负责参赛报名和作品征集技术保障，收集、整理参赛作品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邀请专家评委对参赛作品进行评审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赛事期间活动组织及执行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；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优秀作品展展品运输及摆放布展；颁奖典礼内容策划等。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评审、相关活动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场地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展览及颁奖典礼场地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由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扬州市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生态科技新城管理委员会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江苏扬州市杭集高新投资发展有限公司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、扬州市凤凰岛投资发展有限公司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负责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提供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（三）广泛宣传动员。各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相关单位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要加大宣传力度，充分利用各类媒体、宣传资源，动员组织广大文化创意设计爱好者报名参赛。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highlight w:val="none"/>
        </w:rPr>
      </w:pPr>
      <w:r>
        <w:rPr>
          <w:rFonts w:hint="eastAsia" w:eastAsia="方正仿宋_GBK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推荐景区景点、建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筑空间等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进入“紫金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奖”环境及建筑大赛设计基地候选名单。</w:t>
      </w:r>
      <w:bookmarkStart w:id="0" w:name="_GoBack"/>
      <w:bookmarkEnd w:id="0"/>
    </w:p>
    <w:sectPr>
      <w:footerReference r:id="rId3" w:type="default"/>
      <w:pgSz w:w="11906" w:h="16838"/>
      <w:pgMar w:top="2268" w:right="1814" w:bottom="181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3C12FCC-B898-49B3-BFFA-8FFB7647694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704CD057-3207-43C0-8B23-E75586A44194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BDB46DC1-17F9-4B66-8BFC-2CECDCF8867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F6F101E-03BE-423B-B6B9-14981A33AD40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5" w:fontKey="{A1432204-F7D6-4F32-9F6B-8138FCECC328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325997"/>
    </w:sdtPr>
    <w:sdtContent>
      <w:p>
        <w:pPr>
          <w:pStyle w:val="5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  <w:p>
    <w:pPr>
      <w:spacing w:beforeAutospacing="0" w:afterAutospacing="0" w:line="1" w:lineRule="exac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A98E01"/>
    <w:multiLevelType w:val="singleLevel"/>
    <w:tmpl w:val="6BA98E0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592DF5D"/>
    <w:multiLevelType w:val="singleLevel"/>
    <w:tmpl w:val="7592DF5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kNWNiOTFjNTM1MTY1ZWE2ZTU5ZWI2YTNmMjc0ZDMifQ=="/>
  </w:docVars>
  <w:rsids>
    <w:rsidRoot w:val="5667007F"/>
    <w:rsid w:val="14D2662B"/>
    <w:rsid w:val="29B751D5"/>
    <w:rsid w:val="37073E38"/>
    <w:rsid w:val="3ECE77D2"/>
    <w:rsid w:val="404370B6"/>
    <w:rsid w:val="42027444"/>
    <w:rsid w:val="42402E61"/>
    <w:rsid w:val="48D06246"/>
    <w:rsid w:val="49186F8A"/>
    <w:rsid w:val="4A990E7D"/>
    <w:rsid w:val="5667007F"/>
    <w:rsid w:val="60466F31"/>
    <w:rsid w:val="61966867"/>
    <w:rsid w:val="6B284135"/>
    <w:rsid w:val="6F261CB3"/>
    <w:rsid w:val="70042A0E"/>
    <w:rsid w:val="70DC1A62"/>
    <w:rsid w:val="793B4935"/>
    <w:rsid w:val="7A5B1F6F"/>
    <w:rsid w:val="7F36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en-US" w:eastAsia="en-US" w:bidi="en-US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unhideWhenUsed/>
    <w:qFormat/>
    <w:uiPriority w:val="99"/>
    <w:pPr>
      <w:spacing w:beforeAutospacing="0" w:after="120" w:afterAutospacing="0"/>
      <w:ind w:left="420" w:leftChars="200"/>
    </w:pPr>
  </w:style>
  <w:style w:type="paragraph" w:styleId="4">
    <w:name w:val="Balloon Text"/>
    <w:basedOn w:val="1"/>
    <w:next w:val="1"/>
    <w:qFormat/>
    <w:uiPriority w:val="0"/>
    <w:rPr>
      <w:sz w:val="18"/>
      <w:szCs w:val="18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color w:val="auto"/>
      <w:kern w:val="2"/>
      <w:sz w:val="18"/>
      <w:szCs w:val="18"/>
      <w:lang w:eastAsia="zh-CN" w:bidi="ar-SA"/>
    </w:rPr>
  </w:style>
  <w:style w:type="character" w:customStyle="1" w:styleId="8">
    <w:name w:val="font61"/>
    <w:basedOn w:val="7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single"/>
    </w:rPr>
  </w:style>
  <w:style w:type="character" w:customStyle="1" w:styleId="9">
    <w:name w:val="font51"/>
    <w:basedOn w:val="7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character" w:customStyle="1" w:styleId="10">
    <w:name w:val="font21"/>
    <w:basedOn w:val="7"/>
    <w:qFormat/>
    <w:uiPriority w:val="0"/>
    <w:rPr>
      <w:rFonts w:hint="default" w:ascii="Times New Roman" w:hAnsi="Times New Roman" w:cs="Times New Roman"/>
      <w:color w:val="000000"/>
      <w:sz w:val="28"/>
      <w:szCs w:val="2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2268</Words>
  <Characters>2332</Characters>
  <Lines>0</Lines>
  <Paragraphs>0</Paragraphs>
  <TotalTime>7</TotalTime>
  <ScaleCrop>false</ScaleCrop>
  <LinksUpToDate>false</LinksUpToDate>
  <CharactersWithSpaces>2336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2023-07-17T09:08:00Z</dcterms:created>
  <dc:creator>✨circle✨</dc:creator>
  <cp:lastModifiedBy>HUI</cp:lastModifiedBy>
  <dcterms:modified xsi:type="dcterms:W3CDTF">2023-10-11T09:18:12Z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0BDBEF37E35F4F98B71C1BA40A5AFE48_13</vt:lpwstr>
  </property>
</Properties>
</file>